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A227" w14:textId="77777777" w:rsidR="0077409F" w:rsidRPr="0077409F" w:rsidRDefault="0077409F" w:rsidP="0077409F">
      <w:pPr>
        <w:ind w:left="-567"/>
        <w:rPr>
          <w:b/>
        </w:rPr>
      </w:pPr>
      <w:r w:rsidRPr="0077409F">
        <w:rPr>
          <w:b/>
        </w:rPr>
        <w:t>Préparation de la salle –</w:t>
      </w:r>
    </w:p>
    <w:p w14:paraId="41AC9320" w14:textId="77777777" w:rsidR="0077409F" w:rsidRDefault="0077409F" w:rsidP="00390A48">
      <w:pPr>
        <w:jc w:val="both"/>
      </w:pPr>
    </w:p>
    <w:p w14:paraId="14950E1E" w14:textId="77777777" w:rsidR="0077409F" w:rsidRDefault="0077409F" w:rsidP="00390A48">
      <w:pPr>
        <w:jc w:val="both"/>
      </w:pPr>
      <w:r>
        <w:t>Disposition habi</w:t>
      </w:r>
      <w:r w:rsidR="00FB09D4">
        <w:t>tuelle telle que je</w:t>
      </w:r>
      <w:r>
        <w:t xml:space="preserve"> la trouve en arrivant</w:t>
      </w:r>
      <w:r w:rsidR="00FB09D4">
        <w:t> ; en général je leur cause debout devant le tableau</w:t>
      </w:r>
      <w:r>
        <w:t>.</w:t>
      </w:r>
    </w:p>
    <w:p w14:paraId="354B400F" w14:textId="77777777" w:rsidR="0077409F" w:rsidRDefault="0077409F" w:rsidP="00390A48">
      <w:pPr>
        <w:jc w:val="both"/>
      </w:pPr>
    </w:p>
    <w:p w14:paraId="22E54AE7" w14:textId="77777777" w:rsidR="0077409F" w:rsidRPr="0077409F" w:rsidRDefault="0077409F" w:rsidP="0077409F">
      <w:pPr>
        <w:ind w:left="-567"/>
        <w:rPr>
          <w:b/>
        </w:rPr>
      </w:pPr>
      <w:r w:rsidRPr="0077409F">
        <w:rPr>
          <w:b/>
        </w:rPr>
        <w:t>Matériel –</w:t>
      </w:r>
    </w:p>
    <w:p w14:paraId="2D177603" w14:textId="77777777" w:rsidR="00390A48" w:rsidRDefault="00390A48" w:rsidP="00390A48">
      <w:pPr>
        <w:jc w:val="both"/>
      </w:pPr>
    </w:p>
    <w:p w14:paraId="51775662" w14:textId="77777777" w:rsidR="0077409F" w:rsidRDefault="0077409F" w:rsidP="00390A48">
      <w:pPr>
        <w:jc w:val="both"/>
      </w:pPr>
      <w:r>
        <w:t>Crayon, gomme.</w:t>
      </w:r>
    </w:p>
    <w:p w14:paraId="6A39DEF7" w14:textId="77777777" w:rsidR="0077409F" w:rsidRDefault="0077409F" w:rsidP="00390A48">
      <w:pPr>
        <w:jc w:val="both"/>
      </w:pPr>
    </w:p>
    <w:p w14:paraId="492BA31D" w14:textId="77777777" w:rsidR="0077409F" w:rsidRDefault="0077409F" w:rsidP="0077409F">
      <w:pPr>
        <w:ind w:left="-567"/>
        <w:rPr>
          <w:b/>
        </w:rPr>
      </w:pPr>
      <w:r w:rsidRPr="0077409F">
        <w:rPr>
          <w:b/>
        </w:rPr>
        <w:t>Nombre de séance(s</w:t>
      </w:r>
      <w:r w:rsidR="00476D43">
        <w:rPr>
          <w:b/>
        </w:rPr>
        <w:t>) –</w:t>
      </w:r>
    </w:p>
    <w:p w14:paraId="2A1D7344" w14:textId="77777777" w:rsidR="0077409F" w:rsidRDefault="0077409F" w:rsidP="00390A48">
      <w:pPr>
        <w:jc w:val="both"/>
      </w:pPr>
    </w:p>
    <w:p w14:paraId="46DBC87A" w14:textId="22DE4F38" w:rsidR="00476D43" w:rsidRDefault="00390A48" w:rsidP="00390A48">
      <w:pPr>
        <w:jc w:val="both"/>
      </w:pPr>
      <w:r>
        <w:t>Une,</w:t>
      </w:r>
      <w:r w:rsidR="00FB09D4">
        <w:t xml:space="preserve"> la première</w:t>
      </w:r>
      <w:r w:rsidR="00476D43">
        <w:t>.</w:t>
      </w:r>
    </w:p>
    <w:p w14:paraId="78A6C2D0" w14:textId="77777777" w:rsidR="00476D43" w:rsidRDefault="00476D43" w:rsidP="00390A48">
      <w:pPr>
        <w:jc w:val="both"/>
      </w:pPr>
    </w:p>
    <w:p w14:paraId="308CA53E" w14:textId="77777777" w:rsidR="0077409F" w:rsidRPr="0077409F" w:rsidRDefault="0077409F" w:rsidP="0077409F">
      <w:pPr>
        <w:ind w:left="-567"/>
        <w:rPr>
          <w:b/>
        </w:rPr>
      </w:pPr>
      <w:r w:rsidRPr="0077409F">
        <w:rPr>
          <w:b/>
        </w:rPr>
        <w:t>Prise de contact –</w:t>
      </w:r>
    </w:p>
    <w:p w14:paraId="1EAC02C8" w14:textId="77777777" w:rsidR="0077409F" w:rsidRDefault="0077409F" w:rsidP="00390A48">
      <w:pPr>
        <w:jc w:val="both"/>
      </w:pPr>
    </w:p>
    <w:p w14:paraId="47F38288" w14:textId="77777777" w:rsidR="0077409F" w:rsidRDefault="00FB09D4" w:rsidP="00390A48">
      <w:pPr>
        <w:jc w:val="both"/>
      </w:pPr>
      <w:r>
        <w:t>Je raconte u</w:t>
      </w:r>
      <w:r w:rsidR="0077409F">
        <w:t xml:space="preserve">n </w:t>
      </w:r>
      <w:r w:rsidR="00481CA7">
        <w:t xml:space="preserve">ou plusieurs </w:t>
      </w:r>
      <w:r w:rsidR="0077409F">
        <w:t>ép</w:t>
      </w:r>
      <w:r>
        <w:t>isode</w:t>
      </w:r>
      <w:r w:rsidR="00481CA7">
        <w:t>s</w:t>
      </w:r>
      <w:r>
        <w:t xml:space="preserve"> autobiographique</w:t>
      </w:r>
      <w:r w:rsidR="00481CA7">
        <w:t>s. Par exemple comment ne jamais m’ennuyer en salle d’attente : j’écris de la poésie</w:t>
      </w:r>
      <w:r w:rsidR="0077409F">
        <w:t xml:space="preserve">. </w:t>
      </w:r>
      <w:r w:rsidR="00481CA7">
        <w:t>Ou bien mon v</w:t>
      </w:r>
      <w:r w:rsidR="00160549">
        <w:t>ertige</w:t>
      </w:r>
      <w:r w:rsidR="0077409F">
        <w:t xml:space="preserve"> soudain en 1960, classe de 10</w:t>
      </w:r>
      <w:r w:rsidR="0077409F" w:rsidRPr="0077409F">
        <w:rPr>
          <w:vertAlign w:val="superscript"/>
        </w:rPr>
        <w:t>e</w:t>
      </w:r>
      <w:r w:rsidR="0077409F">
        <w:t xml:space="preserve"> (CE2) devant le potentiel combinatoire d’une ligne infime, l’a</w:t>
      </w:r>
      <w:r w:rsidR="00160549">
        <w:t>lphabet noté en haut du tableau par l’</w:t>
      </w:r>
      <w:r w:rsidR="0077409F">
        <w:t>instituteur</w:t>
      </w:r>
      <w:r w:rsidR="00160549">
        <w:t xml:space="preserve"> (j’écris l’alphabet tout en causant)</w:t>
      </w:r>
      <w:r w:rsidR="0077409F">
        <w:t xml:space="preserve"> : </w:t>
      </w:r>
      <w:r w:rsidR="00160549">
        <w:t>« Mais, Monsieur, cette ligne de 26 lettres suffit à</w:t>
      </w:r>
      <w:r w:rsidR="0077409F">
        <w:t xml:space="preserve"> écrire tous les livres de toute</w:t>
      </w:r>
      <w:r w:rsidR="00160549">
        <w:t>s les bibliothèques du monde ? » Eh oui, il y a là de</w:t>
      </w:r>
      <w:r w:rsidR="0077409F">
        <w:t xml:space="preserve"> quoi raconter</w:t>
      </w:r>
      <w:r w:rsidR="00160549">
        <w:t xml:space="preserve"> ou inventer</w:t>
      </w:r>
      <w:r w:rsidR="0077409F">
        <w:t xml:space="preserve"> toutes les</w:t>
      </w:r>
      <w:r w:rsidR="00160549">
        <w:t xml:space="preserve"> histoires, </w:t>
      </w:r>
      <w:r w:rsidR="0077409F">
        <w:t>traduire tous les sentiments, toutes les sensations… »</w:t>
      </w:r>
    </w:p>
    <w:p w14:paraId="63E36702" w14:textId="77777777" w:rsidR="0077409F" w:rsidRDefault="0077409F" w:rsidP="00390A48">
      <w:pPr>
        <w:jc w:val="both"/>
      </w:pPr>
    </w:p>
    <w:p w14:paraId="25F39C22" w14:textId="2202E5BE" w:rsidR="0077409F" w:rsidRDefault="00160549" w:rsidP="00390A48">
      <w:pPr>
        <w:jc w:val="both"/>
      </w:pPr>
      <w:r>
        <w:t>Je pose</w:t>
      </w:r>
      <w:r w:rsidR="0077409F">
        <w:t xml:space="preserve"> une question, </w:t>
      </w:r>
      <w:r w:rsidR="0077409F" w:rsidRPr="0077409F">
        <w:rPr>
          <w:u w:val="single"/>
        </w:rPr>
        <w:t>la</w:t>
      </w:r>
      <w:r>
        <w:t xml:space="preserve"> question, en précisant que je n’ai pas la réponse juste. « </w:t>
      </w:r>
      <w:r w:rsidR="00AA6638">
        <w:t>S’il vous plaît, aidez-moi</w:t>
      </w:r>
      <w:r w:rsidR="0077409F">
        <w:t xml:space="preserve"> à com</w:t>
      </w:r>
      <w:r>
        <w:t>prendre un mystère</w:t>
      </w:r>
      <w:r w:rsidR="0077409F">
        <w:t> : qu’est-ce que la poésie ? »</w:t>
      </w:r>
      <w:r>
        <w:t xml:space="preserve"> Digressions diverses sur l’universalité de cette pratique à travers les époques et les cultures.</w:t>
      </w:r>
    </w:p>
    <w:p w14:paraId="0DB9871E" w14:textId="77777777" w:rsidR="009B59E3" w:rsidRDefault="009B59E3" w:rsidP="00390A48">
      <w:pPr>
        <w:jc w:val="both"/>
      </w:pPr>
    </w:p>
    <w:p w14:paraId="2181374F" w14:textId="1B8E3405" w:rsidR="009B59E3" w:rsidRDefault="009B59E3" w:rsidP="00390A48">
      <w:pPr>
        <w:jc w:val="both"/>
      </w:pPr>
      <w:r>
        <w:t xml:space="preserve">En général, réflexe, les élèves lèvent le doigt. Je </w:t>
      </w:r>
      <w:r w:rsidR="00481CA7">
        <w:t>note au tableau des nuages de mots, classés selon leur registre</w:t>
      </w:r>
      <w:r>
        <w:t>. Les réponses ont trait à la fo</w:t>
      </w:r>
      <w:r w:rsidR="00481CA7">
        <w:t>rme (rimes, strophes, etc.), à des</w:t>
      </w:r>
      <w:r>
        <w:t xml:space="preserve"> genres apparentés (chanson ou autres arts), au fond (expression de sentiments, de sensations). S’attend</w:t>
      </w:r>
      <w:r w:rsidR="00481CA7">
        <w:t>re à de belles surprises, par exemple</w:t>
      </w:r>
      <w:r>
        <w:t xml:space="preserve"> à </w:t>
      </w:r>
      <w:proofErr w:type="spellStart"/>
      <w:r>
        <w:t>Pirouésie</w:t>
      </w:r>
      <w:proofErr w:type="spellEnd"/>
      <w:r>
        <w:t xml:space="preserve"> l’hiver 2015 : « Trouver les mots qui disent beaucoup </w:t>
      </w:r>
      <w:r w:rsidR="00481CA7">
        <w:t>de choses », départ d’une discus</w:t>
      </w:r>
      <w:r>
        <w:t>sion sur la p</w:t>
      </w:r>
      <w:r w:rsidR="00481CA7">
        <w:t>olysémie, su</w:t>
      </w:r>
      <w:r w:rsidR="000A6C8B">
        <w:t>r l’apparentement du verbe</w:t>
      </w:r>
      <w:r>
        <w:t xml:space="preserve"> trouver avec troubadour et trouvère</w:t>
      </w:r>
      <w:r w:rsidR="00AA6638">
        <w:t>…</w:t>
      </w:r>
      <w:bookmarkStart w:id="0" w:name="_GoBack"/>
      <w:bookmarkEnd w:id="0"/>
    </w:p>
    <w:p w14:paraId="75338805" w14:textId="77777777" w:rsidR="00E13A50" w:rsidRDefault="00E13A50" w:rsidP="00390A48">
      <w:pPr>
        <w:jc w:val="both"/>
      </w:pPr>
    </w:p>
    <w:p w14:paraId="54F61C1B" w14:textId="77777777" w:rsidR="00E13A50" w:rsidRDefault="00E13A50" w:rsidP="00390A48">
      <w:pPr>
        <w:jc w:val="both"/>
      </w:pPr>
      <w:r>
        <w:t>J’illustre mes commen</w:t>
      </w:r>
      <w:r w:rsidR="000A6C8B">
        <w:t>taires d’exemples réflexes. O</w:t>
      </w:r>
      <w:r>
        <w:t>n me dit alexandrin, je réponds « Souvent pour s’amuser les hommes d’équipage »</w:t>
      </w:r>
      <w:r w:rsidR="009B59E3">
        <w:t xml:space="preserve"> et je compte 2 x 6 en écho</w:t>
      </w:r>
      <w:r>
        <w:t xml:space="preserve"> ; rime, « Les sanglots longs / des violons… » ; </w:t>
      </w:r>
      <w:proofErr w:type="gramStart"/>
      <w:r>
        <w:t>etc</w:t>
      </w:r>
      <w:proofErr w:type="gramEnd"/>
      <w:r>
        <w:t>.</w:t>
      </w:r>
    </w:p>
    <w:p w14:paraId="00A10E0E" w14:textId="77777777" w:rsidR="0077409F" w:rsidRDefault="0077409F" w:rsidP="00390A48">
      <w:pPr>
        <w:jc w:val="both"/>
      </w:pPr>
    </w:p>
    <w:p w14:paraId="3DA4E52F" w14:textId="77777777" w:rsidR="0077409F" w:rsidRPr="0077409F" w:rsidRDefault="0077409F" w:rsidP="0077409F">
      <w:pPr>
        <w:ind w:left="-567"/>
        <w:rPr>
          <w:b/>
        </w:rPr>
      </w:pPr>
      <w:r w:rsidRPr="0077409F">
        <w:rPr>
          <w:b/>
        </w:rPr>
        <w:t>Explication de la contrainte –</w:t>
      </w:r>
    </w:p>
    <w:p w14:paraId="79F91B75" w14:textId="77777777" w:rsidR="0077409F" w:rsidRDefault="0077409F" w:rsidP="00390A48">
      <w:pPr>
        <w:jc w:val="both"/>
      </w:pPr>
    </w:p>
    <w:p w14:paraId="649F4592" w14:textId="77777777" w:rsidR="009B59E3" w:rsidRDefault="009B59E3" w:rsidP="00390A48">
      <w:pPr>
        <w:jc w:val="both"/>
      </w:pPr>
      <w:r>
        <w:t>La fiche « Une fourmi de dix-huit mètres » tient sur une feuille A4 format paysage. Les 3 strophes défilent sur 2 lignes, le texte originel de Desnos vis-à-vis de cases vierges, de sorte que « Une fourmi de dix-huit mètres avec un chapeau sur la tête » puisse se transformer en « Une carotte de Créance</w:t>
      </w:r>
      <w:r w:rsidR="00481CA7">
        <w:t>s avec un âne vert sur les épluchures</w:t>
      </w:r>
      <w:r w:rsidR="00A77557">
        <w:t> » ou en quoi que ce soit d’autre</w:t>
      </w:r>
      <w:r>
        <w:t>.</w:t>
      </w:r>
    </w:p>
    <w:p w14:paraId="4D3CEBCC" w14:textId="77777777" w:rsidR="009B59E3" w:rsidRDefault="009B59E3" w:rsidP="00390A48">
      <w:pPr>
        <w:jc w:val="both"/>
      </w:pPr>
    </w:p>
    <w:p w14:paraId="352ED151" w14:textId="77777777" w:rsidR="0077409F" w:rsidRPr="0077409F" w:rsidRDefault="0077409F" w:rsidP="0077409F">
      <w:pPr>
        <w:ind w:left="-567"/>
        <w:rPr>
          <w:b/>
        </w:rPr>
      </w:pPr>
      <w:r w:rsidRPr="0077409F">
        <w:rPr>
          <w:b/>
        </w:rPr>
        <w:t>Temps d’écriture –</w:t>
      </w:r>
    </w:p>
    <w:p w14:paraId="6020F2F4" w14:textId="77777777" w:rsidR="0077409F" w:rsidRDefault="0077409F" w:rsidP="00390A48">
      <w:pPr>
        <w:jc w:val="both"/>
      </w:pPr>
    </w:p>
    <w:p w14:paraId="6B15755F" w14:textId="77777777" w:rsidR="00A77557" w:rsidRDefault="000A6C8B" w:rsidP="00390A48">
      <w:pPr>
        <w:jc w:val="both"/>
      </w:pPr>
      <w:r>
        <w:t>Je passe parmi</w:t>
      </w:r>
      <w:r w:rsidR="00A77557">
        <w:t xml:space="preserve"> les élèves. C’est bien ? </w:t>
      </w:r>
      <w:proofErr w:type="gramStart"/>
      <w:r w:rsidR="00A77557">
        <w:t>me</w:t>
      </w:r>
      <w:proofErr w:type="gramEnd"/>
      <w:r w:rsidR="00A77557">
        <w:t xml:space="preserve"> demande-t-on. Impeccable mais vas-y, rajoute des détails ; et j’en souffle d’incongrus.</w:t>
      </w:r>
    </w:p>
    <w:p w14:paraId="3144AB95" w14:textId="77777777" w:rsidR="000A6C8B" w:rsidRDefault="00A77557" w:rsidP="00390A48">
      <w:pPr>
        <w:jc w:val="both"/>
      </w:pPr>
      <w:r>
        <w:t>Objection parfois, le manque d’idées. Ça tombe bien, on n’écrit pas avec des idées, on écrit avec des mots (Mallarmé à Degas). Je m’accoude à hauteur de l’élève, je balaie son chant visuel ; hop, une ou deux suggestions parmi des milliers possibles : « Une trousse bavarde de passage avec un tableau sur le bout de la fermeture-éclair », etc. D’habitude ça suffit à débloquer l’écriture.</w:t>
      </w:r>
    </w:p>
    <w:p w14:paraId="32774686" w14:textId="2B0A7CF3" w:rsidR="00BA411D" w:rsidRDefault="008B45BA" w:rsidP="00390A48">
      <w:pPr>
        <w:jc w:val="both"/>
      </w:pPr>
      <w:r>
        <w:lastRenderedPageBreak/>
        <w:t>Remarque. Étape</w:t>
      </w:r>
      <w:r w:rsidR="00BA411D">
        <w:t xml:space="preserve"> plus rapide et effi</w:t>
      </w:r>
      <w:r w:rsidR="00390A48">
        <w:t>cace quand le maître ou la maîtresse y aid</w:t>
      </w:r>
      <w:r w:rsidR="00BA411D">
        <w:t>e.</w:t>
      </w:r>
    </w:p>
    <w:p w14:paraId="24D962E4" w14:textId="77777777" w:rsidR="000A6C8B" w:rsidRDefault="000A6C8B" w:rsidP="00390A48">
      <w:pPr>
        <w:jc w:val="both"/>
      </w:pPr>
    </w:p>
    <w:p w14:paraId="42B380FF" w14:textId="77777777" w:rsidR="000A6C8B" w:rsidRDefault="0077409F" w:rsidP="000A6C8B">
      <w:pPr>
        <w:ind w:left="-567"/>
      </w:pPr>
      <w:r w:rsidRPr="0077409F">
        <w:rPr>
          <w:b/>
        </w:rPr>
        <w:t>Temps de partage et de lecture –</w:t>
      </w:r>
      <w:r w:rsidR="000A6C8B" w:rsidRPr="000A6C8B">
        <w:t xml:space="preserve"> </w:t>
      </w:r>
    </w:p>
    <w:p w14:paraId="0AC598A5" w14:textId="77777777" w:rsidR="00390A48" w:rsidRDefault="00390A48" w:rsidP="00390A48">
      <w:pPr>
        <w:jc w:val="both"/>
      </w:pPr>
    </w:p>
    <w:p w14:paraId="597DA258" w14:textId="77777777" w:rsidR="00390A48" w:rsidRDefault="00390A48" w:rsidP="00390A48">
      <w:pPr>
        <w:jc w:val="both"/>
      </w:pPr>
      <w:r>
        <w:t>J’insiste sur quelques points avant lecture finale. Si on va au tableau, on ne s’y adosse pas. Un pas en avant, un coup d’œil circulaire pour s’assurer de l’écoute unanime.</w:t>
      </w:r>
      <w:r w:rsidRPr="00390A48">
        <w:t xml:space="preserve"> </w:t>
      </w:r>
      <w:r>
        <w:t>On ne se cache pas non plus derrière sa feuille. Maîtres de notre création, nous voyons le monde et nous en sommes vus.</w:t>
      </w:r>
    </w:p>
    <w:p w14:paraId="7B688B01" w14:textId="77777777" w:rsidR="000A6C8B" w:rsidRDefault="000A6C8B" w:rsidP="00390A48">
      <w:pPr>
        <w:jc w:val="both"/>
      </w:pPr>
    </w:p>
    <w:p w14:paraId="74A9936E" w14:textId="4C68373D" w:rsidR="000A6C8B" w:rsidRDefault="000A6C8B" w:rsidP="00390A48">
      <w:pPr>
        <w:jc w:val="both"/>
      </w:pPr>
      <w:r>
        <w:t>La morale</w:t>
      </w:r>
      <w:r w:rsidR="00390A48">
        <w:t xml:space="preserve"> du poème de Desnos revisité</w:t>
      </w:r>
      <w:r>
        <w:t xml:space="preserve"> à est à double détente.</w:t>
      </w:r>
    </w:p>
    <w:p w14:paraId="4BE55F20" w14:textId="7D81F5E5" w:rsidR="000A6C8B" w:rsidRDefault="000A6C8B" w:rsidP="00390A48">
      <w:pPr>
        <w:jc w:val="both"/>
      </w:pPr>
      <w:r>
        <w:t xml:space="preserve">D’abord « Ça n’existe pas, ça n’existe pas » </w:t>
      </w:r>
      <w:r w:rsidR="00390A48">
        <w:t>aura désinhibé</w:t>
      </w:r>
      <w:r>
        <w:t xml:space="preserve"> l’invention d’images et de situations incongrues.</w:t>
      </w:r>
      <w:r w:rsidR="00390A48">
        <w:t xml:space="preserve"> Après quoi</w:t>
      </w:r>
      <w:r>
        <w:t xml:space="preserve"> le « Eh,</w:t>
      </w:r>
      <w:r w:rsidR="00390A48">
        <w:t xml:space="preserve"> pourquoi pas ! » final est un signal fort : jeunes gens, dès lors que vous écrirez, ne vous privez plus jamais de trouver, d’i</w:t>
      </w:r>
      <w:r>
        <w:t>nventer</w:t>
      </w:r>
      <w:r w:rsidR="00390A48">
        <w:t> !</w:t>
      </w:r>
    </w:p>
    <w:p w14:paraId="397F3820" w14:textId="77777777" w:rsidR="0077409F" w:rsidRPr="0077409F" w:rsidRDefault="0077409F" w:rsidP="00390A48">
      <w:pPr>
        <w:jc w:val="both"/>
        <w:rPr>
          <w:b/>
        </w:rPr>
      </w:pPr>
    </w:p>
    <w:p w14:paraId="6098F3DF" w14:textId="77777777" w:rsidR="0077409F" w:rsidRDefault="0077409F" w:rsidP="00390A48">
      <w:pPr>
        <w:jc w:val="both"/>
      </w:pPr>
    </w:p>
    <w:sectPr w:rsidR="0077409F" w:rsidSect="006655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F"/>
    <w:rsid w:val="000A6C8B"/>
    <w:rsid w:val="00124809"/>
    <w:rsid w:val="00160549"/>
    <w:rsid w:val="00390A48"/>
    <w:rsid w:val="00476D43"/>
    <w:rsid w:val="00481CA7"/>
    <w:rsid w:val="00665520"/>
    <w:rsid w:val="0077409F"/>
    <w:rsid w:val="008B45BA"/>
    <w:rsid w:val="009B59E3"/>
    <w:rsid w:val="00A77557"/>
    <w:rsid w:val="00AA6638"/>
    <w:rsid w:val="00BA411D"/>
    <w:rsid w:val="00E13A50"/>
    <w:rsid w:val="00FB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A878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535</Words>
  <Characters>2947</Characters>
  <Application>Microsoft Macintosh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Rapilly</dc:creator>
  <cp:keywords/>
  <dc:description/>
  <cp:lastModifiedBy>Robert Rapilly</cp:lastModifiedBy>
  <cp:revision>3</cp:revision>
  <dcterms:created xsi:type="dcterms:W3CDTF">2015-04-25T07:20:00Z</dcterms:created>
  <dcterms:modified xsi:type="dcterms:W3CDTF">2015-04-27T14:45:00Z</dcterms:modified>
</cp:coreProperties>
</file>