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4C" w:rsidRPr="005C1485" w:rsidRDefault="005C174C">
      <w:pPr>
        <w:rPr>
          <w:rFonts w:ascii="Garamond" w:hAnsi="Garamond"/>
          <w:sz w:val="24"/>
        </w:rPr>
      </w:pPr>
    </w:p>
    <w:p w:rsidR="005C10A9" w:rsidRPr="005C1485" w:rsidRDefault="005C10A9">
      <w:pPr>
        <w:rPr>
          <w:rFonts w:ascii="Garamond" w:hAnsi="Garamond"/>
          <w:sz w:val="24"/>
        </w:rPr>
      </w:pPr>
    </w:p>
    <w:p w:rsidR="005C10A9" w:rsidRPr="005C1485" w:rsidRDefault="005C10A9">
      <w:pPr>
        <w:rPr>
          <w:rFonts w:ascii="Garamond" w:hAnsi="Garamond"/>
          <w:sz w:val="24"/>
        </w:rPr>
      </w:pPr>
    </w:p>
    <w:p w:rsidR="005C10A9" w:rsidRPr="005C1485" w:rsidRDefault="005C10A9">
      <w:pPr>
        <w:rPr>
          <w:rFonts w:ascii="Garamond" w:hAnsi="Garamond"/>
          <w:b/>
          <w:sz w:val="24"/>
        </w:rPr>
      </w:pPr>
      <w:r w:rsidRPr="005C1485">
        <w:rPr>
          <w:rFonts w:ascii="Garamond" w:hAnsi="Garamond"/>
          <w:b/>
          <w:sz w:val="24"/>
        </w:rPr>
        <w:t>Une fiche protocole général</w:t>
      </w:r>
    </w:p>
    <w:p w:rsidR="005C10A9" w:rsidRPr="005C1485" w:rsidRDefault="00E26218">
      <w:pPr>
        <w:rPr>
          <w:rFonts w:ascii="Garamond" w:hAnsi="Garamond"/>
          <w:sz w:val="24"/>
        </w:rPr>
      </w:pPr>
      <w:proofErr w:type="gramStart"/>
      <w:r w:rsidRPr="005C1485">
        <w:rPr>
          <w:rFonts w:ascii="Garamond" w:hAnsi="Garamond"/>
          <w:sz w:val="24"/>
        </w:rPr>
        <w:t>esprit</w:t>
      </w:r>
      <w:proofErr w:type="gramEnd"/>
      <w:r w:rsidRPr="005C1485">
        <w:rPr>
          <w:rFonts w:ascii="Garamond" w:hAnsi="Garamond"/>
          <w:sz w:val="24"/>
        </w:rPr>
        <w:t xml:space="preserve"> de l’atelier </w:t>
      </w:r>
    </w:p>
    <w:p w:rsidR="00E26218" w:rsidRPr="005C1485" w:rsidRDefault="00E26218">
      <w:pPr>
        <w:rPr>
          <w:rFonts w:ascii="Garamond" w:hAnsi="Garamond"/>
          <w:sz w:val="24"/>
        </w:rPr>
      </w:pPr>
    </w:p>
    <w:p w:rsidR="008D2834" w:rsidRPr="005C1485" w:rsidRDefault="001C1EC3">
      <w:pPr>
        <w:rPr>
          <w:rFonts w:ascii="Garamond" w:hAnsi="Garamond"/>
          <w:b/>
          <w:sz w:val="24"/>
        </w:rPr>
      </w:pPr>
      <w:r w:rsidRPr="005C1485">
        <w:rPr>
          <w:rFonts w:ascii="Garamond" w:hAnsi="Garamond"/>
          <w:b/>
          <w:sz w:val="24"/>
        </w:rPr>
        <w:t>Fiche</w:t>
      </w:r>
      <w:r w:rsidR="00182F82" w:rsidRPr="005C1485">
        <w:rPr>
          <w:rFonts w:ascii="Garamond" w:hAnsi="Garamond"/>
          <w:b/>
          <w:sz w:val="24"/>
        </w:rPr>
        <w:t xml:space="preserve"> type</w:t>
      </w:r>
      <w:r w:rsidRPr="005C1485">
        <w:rPr>
          <w:rFonts w:ascii="Garamond" w:hAnsi="Garamond"/>
          <w:b/>
          <w:sz w:val="24"/>
        </w:rPr>
        <w:t xml:space="preserve"> d’atelier</w:t>
      </w:r>
    </w:p>
    <w:p w:rsidR="008D2834" w:rsidRPr="005C1485" w:rsidRDefault="005C1485">
      <w:pPr>
        <w:rPr>
          <w:rFonts w:ascii="Garamond" w:hAnsi="Garamond"/>
          <w:sz w:val="24"/>
        </w:rPr>
      </w:pPr>
      <w:r w:rsidRPr="005C1485">
        <w:rPr>
          <w:rFonts w:ascii="Garamond" w:hAnsi="Garamond"/>
          <w:sz w:val="24"/>
        </w:rPr>
        <w:t xml:space="preserve">- </w:t>
      </w:r>
      <w:r w:rsidR="008D2834" w:rsidRPr="005C1485">
        <w:rPr>
          <w:rFonts w:ascii="Garamond" w:hAnsi="Garamond"/>
          <w:sz w:val="24"/>
        </w:rPr>
        <w:t>Préparation de la salle</w:t>
      </w:r>
    </w:p>
    <w:p w:rsidR="008D2834" w:rsidRPr="005C1485" w:rsidRDefault="005C1485">
      <w:pPr>
        <w:rPr>
          <w:rFonts w:ascii="Garamond" w:hAnsi="Garamond"/>
          <w:sz w:val="24"/>
        </w:rPr>
      </w:pPr>
      <w:r w:rsidRPr="005C1485">
        <w:rPr>
          <w:rFonts w:ascii="Garamond" w:hAnsi="Garamond"/>
          <w:sz w:val="24"/>
        </w:rPr>
        <w:t xml:space="preserve">- </w:t>
      </w:r>
      <w:r w:rsidR="008D2834" w:rsidRPr="005C1485">
        <w:rPr>
          <w:rFonts w:ascii="Garamond" w:hAnsi="Garamond"/>
          <w:sz w:val="24"/>
        </w:rPr>
        <w:t>Matériel nécessaire</w:t>
      </w:r>
    </w:p>
    <w:p w:rsidR="008D2834" w:rsidRPr="005C1485" w:rsidRDefault="005C1485">
      <w:pPr>
        <w:rPr>
          <w:rFonts w:ascii="Garamond" w:hAnsi="Garamond"/>
          <w:sz w:val="24"/>
        </w:rPr>
      </w:pPr>
      <w:r w:rsidRPr="005C1485">
        <w:rPr>
          <w:rFonts w:ascii="Garamond" w:hAnsi="Garamond"/>
          <w:sz w:val="24"/>
        </w:rPr>
        <w:t xml:space="preserve">- </w:t>
      </w:r>
      <w:r w:rsidR="001C1EC3" w:rsidRPr="005C1485">
        <w:rPr>
          <w:rFonts w:ascii="Garamond" w:hAnsi="Garamond"/>
          <w:sz w:val="24"/>
        </w:rPr>
        <w:t xml:space="preserve">Nombre de séances </w:t>
      </w:r>
    </w:p>
    <w:p w:rsidR="001C1EC3" w:rsidRPr="005C1485" w:rsidRDefault="001C1EC3">
      <w:pPr>
        <w:rPr>
          <w:rFonts w:ascii="Garamond" w:hAnsi="Garamond"/>
          <w:sz w:val="24"/>
        </w:rPr>
      </w:pPr>
    </w:p>
    <w:p w:rsidR="008D2834" w:rsidRPr="005C1485" w:rsidRDefault="008D2834" w:rsidP="008D2834">
      <w:pPr>
        <w:jc w:val="both"/>
        <w:rPr>
          <w:rFonts w:ascii="Garamond" w:hAnsi="Garamond"/>
          <w:sz w:val="24"/>
        </w:rPr>
      </w:pPr>
      <w:r w:rsidRPr="005C1485">
        <w:rPr>
          <w:rFonts w:ascii="Garamond" w:hAnsi="Garamond"/>
          <w:sz w:val="24"/>
        </w:rPr>
        <w:t xml:space="preserve">- Prise de contact, selon les cas, par le récit d’une anecdote, la lecture d’un texte ou la découverte </w:t>
      </w:r>
      <w:proofErr w:type="gramStart"/>
      <w:r w:rsidRPr="005C1485">
        <w:rPr>
          <w:rFonts w:ascii="Garamond" w:hAnsi="Garamond"/>
          <w:sz w:val="24"/>
        </w:rPr>
        <w:t>d’une</w:t>
      </w:r>
      <w:proofErr w:type="gramEnd"/>
      <w:r w:rsidRPr="005C1485">
        <w:rPr>
          <w:rFonts w:ascii="Garamond" w:hAnsi="Garamond"/>
          <w:sz w:val="24"/>
        </w:rPr>
        <w:t xml:space="preserve"> contrainte à deviner. </w:t>
      </w:r>
      <w:r w:rsidR="00711C10" w:rsidRPr="005C1485">
        <w:rPr>
          <w:rFonts w:ascii="Garamond" w:hAnsi="Garamond"/>
          <w:sz w:val="24"/>
        </w:rPr>
        <w:t>(qu’est-ce que la poésie </w:t>
      </w:r>
      <w:proofErr w:type="gramStart"/>
      <w:r w:rsidR="00711C10" w:rsidRPr="005C1485">
        <w:rPr>
          <w:rFonts w:ascii="Garamond" w:hAnsi="Garamond"/>
          <w:sz w:val="24"/>
        </w:rPr>
        <w:t>? ;</w:t>
      </w:r>
      <w:proofErr w:type="gramEnd"/>
      <w:r w:rsidR="00711C10" w:rsidRPr="005C1485">
        <w:rPr>
          <w:rFonts w:ascii="Garamond" w:hAnsi="Garamond"/>
          <w:sz w:val="24"/>
        </w:rPr>
        <w:t xml:space="preserve"> lecture de vers turcs…)</w:t>
      </w:r>
    </w:p>
    <w:p w:rsidR="004A460E" w:rsidRPr="005C1485" w:rsidRDefault="004A460E" w:rsidP="008D2834">
      <w:pPr>
        <w:jc w:val="both"/>
        <w:rPr>
          <w:rFonts w:ascii="Garamond" w:hAnsi="Garamond"/>
          <w:sz w:val="24"/>
        </w:rPr>
      </w:pPr>
    </w:p>
    <w:p w:rsidR="004A460E" w:rsidRPr="005C1485" w:rsidRDefault="008D2834" w:rsidP="008D2834">
      <w:pPr>
        <w:jc w:val="both"/>
        <w:rPr>
          <w:rFonts w:ascii="Garamond" w:hAnsi="Garamond"/>
          <w:sz w:val="24"/>
        </w:rPr>
      </w:pPr>
      <w:r w:rsidRPr="005C1485">
        <w:rPr>
          <w:rFonts w:ascii="Garamond" w:hAnsi="Garamond"/>
          <w:sz w:val="24"/>
        </w:rPr>
        <w:t xml:space="preserve">- Explication de la contrainte </w:t>
      </w:r>
    </w:p>
    <w:p w:rsidR="00380AEF" w:rsidRPr="005C1485" w:rsidRDefault="00380AEF" w:rsidP="008D2834">
      <w:pPr>
        <w:jc w:val="both"/>
        <w:rPr>
          <w:rFonts w:ascii="Garamond" w:hAnsi="Garamond"/>
          <w:sz w:val="24"/>
        </w:rPr>
      </w:pPr>
      <w:proofErr w:type="gramStart"/>
      <w:r w:rsidRPr="005C1485">
        <w:rPr>
          <w:rFonts w:ascii="Garamond" w:hAnsi="Garamond"/>
          <w:sz w:val="24"/>
        </w:rPr>
        <w:t>les</w:t>
      </w:r>
      <w:proofErr w:type="gramEnd"/>
      <w:r w:rsidRPr="005C1485">
        <w:rPr>
          <w:rFonts w:ascii="Garamond" w:hAnsi="Garamond"/>
          <w:sz w:val="24"/>
        </w:rPr>
        <w:t xml:space="preserve"> aides possibles</w:t>
      </w:r>
      <w:r w:rsidR="00AE52AD" w:rsidRPr="005C1485">
        <w:rPr>
          <w:rFonts w:ascii="Garamond" w:hAnsi="Garamond"/>
          <w:sz w:val="24"/>
        </w:rPr>
        <w:t xml:space="preserve"> : par exemple recherche de mots possibles pour tel beau présent </w:t>
      </w:r>
    </w:p>
    <w:p w:rsidR="004A460E" w:rsidRPr="005C1485" w:rsidRDefault="004A460E" w:rsidP="008D2834">
      <w:pPr>
        <w:jc w:val="both"/>
        <w:rPr>
          <w:rFonts w:ascii="Garamond" w:hAnsi="Garamond"/>
          <w:sz w:val="24"/>
        </w:rPr>
      </w:pPr>
    </w:p>
    <w:p w:rsidR="008D2834" w:rsidRPr="005C1485" w:rsidRDefault="008D2834" w:rsidP="008D2834">
      <w:pPr>
        <w:jc w:val="both"/>
        <w:rPr>
          <w:rFonts w:ascii="Garamond" w:hAnsi="Garamond"/>
          <w:sz w:val="24"/>
        </w:rPr>
      </w:pPr>
      <w:r w:rsidRPr="005C1485">
        <w:rPr>
          <w:rFonts w:ascii="Garamond" w:hAnsi="Garamond"/>
          <w:sz w:val="24"/>
        </w:rPr>
        <w:t>- Temps d’écriture</w:t>
      </w:r>
      <w:r w:rsidR="004A460E" w:rsidRPr="005C1485">
        <w:rPr>
          <w:rFonts w:ascii="Garamond" w:hAnsi="Garamond"/>
          <w:sz w:val="24"/>
        </w:rPr>
        <w:t xml:space="preserve"> : ce à quoi on peut être attentif </w:t>
      </w:r>
    </w:p>
    <w:p w:rsidR="00380AEF" w:rsidRPr="005C1485" w:rsidRDefault="00380AEF" w:rsidP="008D2834">
      <w:pPr>
        <w:jc w:val="both"/>
        <w:rPr>
          <w:rFonts w:ascii="Garamond" w:hAnsi="Garamond"/>
          <w:sz w:val="24"/>
        </w:rPr>
      </w:pPr>
      <w:proofErr w:type="gramStart"/>
      <w:r w:rsidRPr="005C1485">
        <w:rPr>
          <w:rFonts w:ascii="Garamond" w:hAnsi="Garamond"/>
          <w:sz w:val="24"/>
        </w:rPr>
        <w:t>les</w:t>
      </w:r>
      <w:proofErr w:type="gramEnd"/>
      <w:r w:rsidRPr="005C1485">
        <w:rPr>
          <w:rFonts w:ascii="Garamond" w:hAnsi="Garamond"/>
          <w:sz w:val="24"/>
        </w:rPr>
        <w:t xml:space="preserve"> encouragements qu’on peut donner « vas-y, ose »</w:t>
      </w:r>
    </w:p>
    <w:p w:rsidR="004A460E" w:rsidRPr="005C1485" w:rsidRDefault="004A460E" w:rsidP="008D2834">
      <w:pPr>
        <w:jc w:val="both"/>
        <w:rPr>
          <w:rFonts w:ascii="Garamond" w:hAnsi="Garamond"/>
          <w:sz w:val="24"/>
        </w:rPr>
      </w:pPr>
    </w:p>
    <w:p w:rsidR="008D2834" w:rsidRPr="005C1485" w:rsidRDefault="008D2834" w:rsidP="008D2834">
      <w:pPr>
        <w:jc w:val="both"/>
        <w:rPr>
          <w:rFonts w:ascii="Garamond" w:hAnsi="Garamond"/>
          <w:sz w:val="24"/>
        </w:rPr>
      </w:pPr>
      <w:r w:rsidRPr="005C1485">
        <w:rPr>
          <w:rFonts w:ascii="Garamond" w:hAnsi="Garamond"/>
          <w:sz w:val="24"/>
        </w:rPr>
        <w:t xml:space="preserve">- Temps de partage et de lecture </w:t>
      </w:r>
      <w:r w:rsidR="004A2862" w:rsidRPr="005C1485">
        <w:rPr>
          <w:rFonts w:ascii="Garamond" w:hAnsi="Garamond"/>
          <w:sz w:val="24"/>
        </w:rPr>
        <w:t>: ce à quoi on peut être attentif</w:t>
      </w:r>
    </w:p>
    <w:p w:rsidR="004A2862" w:rsidRPr="005C1485" w:rsidRDefault="004A2862" w:rsidP="008D2834">
      <w:pPr>
        <w:jc w:val="both"/>
        <w:rPr>
          <w:rFonts w:ascii="Garamond" w:hAnsi="Garamond"/>
          <w:sz w:val="24"/>
        </w:rPr>
      </w:pPr>
    </w:p>
    <w:p w:rsidR="004A2862" w:rsidRPr="005C1485" w:rsidRDefault="004A2862" w:rsidP="008D2834">
      <w:pPr>
        <w:jc w:val="both"/>
        <w:rPr>
          <w:rFonts w:ascii="Garamond" w:hAnsi="Garamond"/>
          <w:sz w:val="24"/>
        </w:rPr>
      </w:pPr>
      <w:r w:rsidRPr="005C1485">
        <w:rPr>
          <w:rFonts w:ascii="Garamond" w:hAnsi="Garamond"/>
          <w:sz w:val="24"/>
        </w:rPr>
        <w:t xml:space="preserve">- Temps de conclusion </w:t>
      </w:r>
    </w:p>
    <w:p w:rsidR="008D2834" w:rsidRPr="005C1485" w:rsidRDefault="008D2834" w:rsidP="008D2834">
      <w:pPr>
        <w:jc w:val="both"/>
        <w:rPr>
          <w:rFonts w:ascii="Garamond" w:hAnsi="Garamond"/>
          <w:sz w:val="24"/>
        </w:rPr>
      </w:pPr>
    </w:p>
    <w:p w:rsidR="00182F82" w:rsidRPr="005C1485" w:rsidRDefault="00182F82" w:rsidP="008D2834">
      <w:pPr>
        <w:jc w:val="both"/>
        <w:rPr>
          <w:rFonts w:ascii="Garamond" w:hAnsi="Garamond"/>
          <w:sz w:val="24"/>
        </w:rPr>
      </w:pPr>
    </w:p>
    <w:p w:rsidR="00711C10" w:rsidRPr="005C1485" w:rsidRDefault="00711C10">
      <w:pPr>
        <w:rPr>
          <w:rFonts w:ascii="Garamond" w:hAnsi="Garamond"/>
          <w:sz w:val="24"/>
        </w:rPr>
      </w:pPr>
    </w:p>
    <w:sectPr w:rsidR="00711C10" w:rsidRPr="005C1485" w:rsidSect="00F85A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8D2834"/>
    <w:rsid w:val="00140B33"/>
    <w:rsid w:val="00182F82"/>
    <w:rsid w:val="001C1EC3"/>
    <w:rsid w:val="00380AEF"/>
    <w:rsid w:val="004A2862"/>
    <w:rsid w:val="004A460E"/>
    <w:rsid w:val="004C677B"/>
    <w:rsid w:val="005A7CDA"/>
    <w:rsid w:val="005C10A9"/>
    <w:rsid w:val="005C1485"/>
    <w:rsid w:val="005C174C"/>
    <w:rsid w:val="00711C10"/>
    <w:rsid w:val="00712E56"/>
    <w:rsid w:val="008D2834"/>
    <w:rsid w:val="00AE52AD"/>
    <w:rsid w:val="00C21A97"/>
    <w:rsid w:val="00CF7722"/>
    <w:rsid w:val="00D97A04"/>
    <w:rsid w:val="00E26218"/>
    <w:rsid w:val="00E334FD"/>
    <w:rsid w:val="00F8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C677B"/>
    <w:rPr>
      <w:rFonts w:ascii="Times" w:hAnsi="Times"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772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CF7722"/>
    <w:rPr>
      <w:rFonts w:ascii="Lucida Grande" w:hAnsi="Lucida Grande" w:cs="Lucida Grande"/>
      <w:sz w:val="18"/>
      <w:szCs w:val="18"/>
      <w:lang w:val="fr-FR"/>
    </w:rPr>
  </w:style>
  <w:style w:type="paragraph" w:styleId="Grillecouleur-Accent1">
    <w:name w:val="Colorful Grid Accent 1"/>
    <w:basedOn w:val="Normal"/>
    <w:next w:val="Normal"/>
    <w:link w:val="Grillecouleur-Accent1Car"/>
    <w:uiPriority w:val="29"/>
    <w:qFormat/>
    <w:rsid w:val="004C677B"/>
    <w:pPr>
      <w:ind w:left="851"/>
    </w:pPr>
    <w:rPr>
      <w:iCs/>
      <w:color w:val="000000"/>
      <w:sz w:val="24"/>
      <w:lang w:val="en-GB"/>
    </w:rPr>
  </w:style>
  <w:style w:type="character" w:customStyle="1" w:styleId="Grillecouleur-Accent1Car">
    <w:name w:val="Grille couleur - Accent 1 Car"/>
    <w:link w:val="Grillecouleur-Accent1"/>
    <w:uiPriority w:val="29"/>
    <w:rsid w:val="004C677B"/>
    <w:rPr>
      <w:rFonts w:ascii="Times" w:hAnsi="Times"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Coraline Soulier</dc:creator>
  <cp:lastModifiedBy>winadmin</cp:lastModifiedBy>
  <cp:revision>2</cp:revision>
  <dcterms:created xsi:type="dcterms:W3CDTF">2015-04-22T15:13:00Z</dcterms:created>
  <dcterms:modified xsi:type="dcterms:W3CDTF">2015-04-22T15:13:00Z</dcterms:modified>
</cp:coreProperties>
</file>